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9C" w:rsidRPr="00710328" w:rsidRDefault="00710328">
      <w:pPr>
        <w:rPr>
          <w:b/>
          <w:sz w:val="32"/>
          <w:szCs w:val="32"/>
        </w:rPr>
      </w:pPr>
      <w:r w:rsidRPr="00710328">
        <w:rPr>
          <w:b/>
          <w:sz w:val="32"/>
          <w:szCs w:val="32"/>
        </w:rPr>
        <w:t>Overskrift:</w:t>
      </w:r>
    </w:p>
    <w:p w:rsidR="009F703F" w:rsidRDefault="009F703F">
      <w:r w:rsidRPr="009F703F">
        <w:t>Rindal vil til Trøndelag – snarest mulig</w:t>
      </w:r>
    </w:p>
    <w:p w:rsidR="00710328" w:rsidRPr="00710328" w:rsidRDefault="00710328">
      <w:pPr>
        <w:rPr>
          <w:b/>
          <w:sz w:val="32"/>
          <w:szCs w:val="32"/>
        </w:rPr>
      </w:pPr>
      <w:r w:rsidRPr="00710328">
        <w:rPr>
          <w:b/>
          <w:sz w:val="32"/>
          <w:szCs w:val="32"/>
        </w:rPr>
        <w:t>Ingress:</w:t>
      </w:r>
    </w:p>
    <w:p w:rsidR="009F703F" w:rsidRDefault="009F703F">
      <w:r w:rsidRPr="009F703F">
        <w:t>I dag møttes politisk og administrativ ledelse i Rindal kommune og kommende Trøndelag fylkeskommune. Det var kommunen som tok initiativ til møtet, for å presentere bakgrunnen for ønsket om å bli trøndere.</w:t>
      </w:r>
    </w:p>
    <w:p w:rsidR="00710328" w:rsidRPr="00710328" w:rsidRDefault="00710328">
      <w:pPr>
        <w:rPr>
          <w:b/>
          <w:sz w:val="32"/>
          <w:szCs w:val="32"/>
        </w:rPr>
      </w:pPr>
      <w:r w:rsidRPr="00710328">
        <w:rPr>
          <w:b/>
          <w:sz w:val="32"/>
          <w:szCs w:val="32"/>
        </w:rPr>
        <w:t>Brødtekst:</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Saken kommer ikke overraskende på noen. I en merknad i innstillingen fra kommunal- og forvaltningskomiteen om Kommuneproposisjonen 2018 heter det:</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Komiteen viser til at Rindal kommune lenge har hatt ønske om å bytte fylke til Trøndelag. Komiteen viser også til at det er gitt anbefaling om raskt fylkesbytte fra begge fylkesmenn, vedtak i fylkestinget i Møre og Romsdal, enstemmig vedtak i fellesnemnda i nye Trøndelag og flere enstemmige vedtak i kommunestyret som underbygger søknaden. Komiteen er enig med Rindal i at dette er fornuftig, og ber regjeringen sørge for å behandle saken med mål om at Rindal kommune blir del av nye Trøndelag fylkeskommune fra etableringen 1. januar 2018, eller senest slik at det er tidsnok til at innbyggerne kan delta i fylkestingsvalget i Trøndelag i 2019.</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b/>
          <w:bCs/>
          <w:color w:val="222222"/>
          <w:lang w:eastAsia="nb-NO"/>
        </w:rPr>
        <w:t>I møtet ble man enige om</w:t>
      </w:r>
      <w:r w:rsidRPr="009F703F">
        <w:rPr>
          <w:rFonts w:eastAsia="Times New Roman" w:cstheme="minorHAnsi"/>
          <w:color w:val="222222"/>
          <w:lang w:eastAsia="nb-NO"/>
        </w:rPr>
        <w:t xml:space="preserve"> at Rindal kommune utformer et brev til KMD, hvor det uttrykkes ønske om en overgang til Trøndelag raskest mulig. Fellesnemndas leder, Anne Marit </w:t>
      </w:r>
      <w:proofErr w:type="spellStart"/>
      <w:r w:rsidRPr="009F703F">
        <w:rPr>
          <w:rFonts w:eastAsia="Times New Roman" w:cstheme="minorHAnsi"/>
          <w:color w:val="222222"/>
          <w:lang w:eastAsia="nb-NO"/>
        </w:rPr>
        <w:t>Mevassvik</w:t>
      </w:r>
      <w:proofErr w:type="spellEnd"/>
      <w:r w:rsidRPr="009F703F">
        <w:rPr>
          <w:rFonts w:eastAsia="Times New Roman" w:cstheme="minorHAnsi"/>
          <w:color w:val="222222"/>
          <w:lang w:eastAsia="nb-NO"/>
        </w:rPr>
        <w:t>, støtter initiativet fra Rindal.</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 xml:space="preserve">– Det er viktig at vi får avklart fylkestilhørigheten til Rindal, og hvor raskt de eventuelt kan bli en del av Trøndelag. Det er også viktig med gjensidig kontakt mellom kommunen og fylkeskommunen nå som vi er i prosess med å utforme det nye Trøndelag, sier Anne Marit </w:t>
      </w:r>
      <w:proofErr w:type="spellStart"/>
      <w:r w:rsidRPr="009F703F">
        <w:rPr>
          <w:rFonts w:eastAsia="Times New Roman" w:cstheme="minorHAnsi"/>
          <w:color w:val="222222"/>
          <w:lang w:eastAsia="nb-NO"/>
        </w:rPr>
        <w:t>Mevassvik</w:t>
      </w:r>
      <w:proofErr w:type="spellEnd"/>
      <w:r w:rsidRPr="009F703F">
        <w:rPr>
          <w:rFonts w:eastAsia="Times New Roman" w:cstheme="minorHAnsi"/>
          <w:color w:val="222222"/>
          <w:lang w:eastAsia="nb-NO"/>
        </w:rPr>
        <w:t>.</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b/>
          <w:bCs/>
          <w:color w:val="222222"/>
          <w:lang w:eastAsia="nb-NO"/>
        </w:rPr>
        <w:t>Ønsket om å bli trøndere er ikke nytt.</w:t>
      </w:r>
      <w:r w:rsidRPr="009F703F">
        <w:rPr>
          <w:rFonts w:eastAsia="Times New Roman" w:cstheme="minorHAnsi"/>
          <w:color w:val="222222"/>
          <w:lang w:eastAsia="nb-NO"/>
        </w:rPr>
        <w:t xml:space="preserve"> Rindal søkte om overflytting til Sør-Trøndelag fylke første gang i 1923 sammen med Surnadal. De prøvde på en ny søknad i 1949. Den gang fikk de avslag på søknaden av Schei-komiteen – i 1962.</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 xml:space="preserve">Fra </w:t>
      </w:r>
      <w:hyperlink r:id="rId5" w:history="1">
        <w:r w:rsidRPr="009F703F">
          <w:rPr>
            <w:rFonts w:eastAsia="Times New Roman" w:cstheme="minorHAnsi"/>
            <w:b/>
            <w:bCs/>
            <w:color w:val="498792"/>
            <w:lang w:eastAsia="nb-NO"/>
          </w:rPr>
          <w:t>Rindal kommune</w:t>
        </w:r>
      </w:hyperlink>
      <w:r w:rsidRPr="009F703F">
        <w:rPr>
          <w:rFonts w:eastAsia="Times New Roman" w:cstheme="minorHAnsi"/>
          <w:color w:val="222222"/>
          <w:lang w:eastAsia="nb-NO"/>
        </w:rPr>
        <w:t xml:space="preserve"> møtte ordfører Ola T Heggem, varaordfører Magnar Dalsegg, formannskapsmedlem Line Flåtten, rådmann Birgit </w:t>
      </w:r>
      <w:proofErr w:type="spellStart"/>
      <w:r w:rsidRPr="009F703F">
        <w:rPr>
          <w:rFonts w:eastAsia="Times New Roman" w:cstheme="minorHAnsi"/>
          <w:color w:val="222222"/>
          <w:lang w:eastAsia="nb-NO"/>
        </w:rPr>
        <w:t>Reisch</w:t>
      </w:r>
      <w:proofErr w:type="spellEnd"/>
      <w:r w:rsidRPr="009F703F">
        <w:rPr>
          <w:rFonts w:eastAsia="Times New Roman" w:cstheme="minorHAnsi"/>
          <w:color w:val="222222"/>
          <w:lang w:eastAsia="nb-NO"/>
        </w:rPr>
        <w:t xml:space="preserve"> og plansjef Sivert </w:t>
      </w:r>
      <w:proofErr w:type="spellStart"/>
      <w:r w:rsidRPr="009F703F">
        <w:rPr>
          <w:rFonts w:eastAsia="Times New Roman" w:cstheme="minorHAnsi"/>
          <w:color w:val="222222"/>
          <w:lang w:eastAsia="nb-NO"/>
        </w:rPr>
        <w:t>Dombu</w:t>
      </w:r>
      <w:proofErr w:type="spellEnd"/>
      <w:r w:rsidRPr="009F703F">
        <w:rPr>
          <w:rFonts w:eastAsia="Times New Roman" w:cstheme="minorHAnsi"/>
          <w:color w:val="222222"/>
          <w:lang w:eastAsia="nb-NO"/>
        </w:rPr>
        <w:t>.</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 xml:space="preserve">De møtte leder for Fellesnemnda i </w:t>
      </w:r>
      <w:hyperlink r:id="rId6" w:history="1">
        <w:r w:rsidRPr="009F703F">
          <w:rPr>
            <w:rFonts w:eastAsia="Times New Roman" w:cstheme="minorHAnsi"/>
            <w:b/>
            <w:bCs/>
            <w:color w:val="498792"/>
            <w:lang w:eastAsia="nb-NO"/>
          </w:rPr>
          <w:t>Trøndelag fylkeskommune</w:t>
        </w:r>
      </w:hyperlink>
      <w:r w:rsidRPr="009F703F">
        <w:rPr>
          <w:rFonts w:eastAsia="Times New Roman" w:cstheme="minorHAnsi"/>
          <w:color w:val="222222"/>
          <w:lang w:eastAsia="nb-NO"/>
        </w:rPr>
        <w:t xml:space="preserve">, Anne Marit </w:t>
      </w:r>
      <w:proofErr w:type="spellStart"/>
      <w:r w:rsidRPr="009F703F">
        <w:rPr>
          <w:rFonts w:eastAsia="Times New Roman" w:cstheme="minorHAnsi"/>
          <w:color w:val="222222"/>
          <w:lang w:eastAsia="nb-NO"/>
        </w:rPr>
        <w:t>Mevassvik</w:t>
      </w:r>
      <w:proofErr w:type="spellEnd"/>
      <w:r w:rsidRPr="009F703F">
        <w:rPr>
          <w:rFonts w:eastAsia="Times New Roman" w:cstheme="minorHAnsi"/>
          <w:color w:val="222222"/>
          <w:lang w:eastAsia="nb-NO"/>
        </w:rPr>
        <w:t xml:space="preserve"> og prosjektleder / påtroppende fylkesrådmann, Odd Inge Mjøen.</w:t>
      </w:r>
    </w:p>
    <w:p w:rsidR="009F703F" w:rsidRPr="009F703F" w:rsidRDefault="009F703F" w:rsidP="009F703F">
      <w:pPr>
        <w:spacing w:after="0" w:line="240" w:lineRule="auto"/>
        <w:rPr>
          <w:rFonts w:eastAsia="Times New Roman" w:cstheme="minorHAnsi"/>
          <w:color w:val="222222"/>
          <w:lang w:eastAsia="nb-NO"/>
        </w:rPr>
      </w:pPr>
      <w:r w:rsidRPr="009F703F">
        <w:rPr>
          <w:rFonts w:eastAsia="Times New Roman" w:cstheme="minorHAnsi"/>
          <w:color w:val="222222"/>
          <w:lang w:eastAsia="nb-NO"/>
        </w:rPr>
        <w:t>[ </w:t>
      </w:r>
      <w:hyperlink r:id="rId7" w:history="1">
        <w:r w:rsidRPr="009F703F">
          <w:rPr>
            <w:rFonts w:eastAsia="Times New Roman" w:cstheme="minorHAnsi"/>
            <w:b/>
            <w:bCs/>
            <w:color w:val="498792"/>
            <w:lang w:eastAsia="nb-NO"/>
          </w:rPr>
          <w:t>Se presentasjonen fra møtet her</w:t>
        </w:r>
      </w:hyperlink>
      <w:r w:rsidRPr="009F703F">
        <w:rPr>
          <w:rFonts w:eastAsia="Times New Roman" w:cstheme="minorHAnsi"/>
          <w:color w:val="222222"/>
          <w:lang w:eastAsia="nb-NO"/>
        </w:rPr>
        <w:t xml:space="preserve"> ]</w:t>
      </w:r>
    </w:p>
    <w:p w:rsidR="009F703F" w:rsidRPr="009F703F" w:rsidRDefault="009F703F" w:rsidP="009F703F">
      <w:pPr>
        <w:spacing w:after="0" w:line="240" w:lineRule="auto"/>
        <w:outlineLvl w:val="5"/>
        <w:rPr>
          <w:rFonts w:eastAsia="Times New Roman" w:cstheme="minorHAnsi"/>
          <w:b/>
          <w:bCs/>
          <w:color w:val="222222"/>
          <w:lang w:eastAsia="nb-NO"/>
        </w:rPr>
      </w:pPr>
      <w:r w:rsidRPr="009F703F">
        <w:rPr>
          <w:rFonts w:eastAsia="Times New Roman" w:cstheme="minorHAnsi"/>
          <w:b/>
          <w:bCs/>
          <w:color w:val="222222"/>
          <w:lang w:eastAsia="nb-NO"/>
        </w:rPr>
        <w:t>Rindal kommune</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r w:rsidRPr="009F703F">
        <w:rPr>
          <w:rFonts w:eastAsia="Times New Roman" w:cstheme="minorHAnsi"/>
          <w:color w:val="222222"/>
          <w:lang w:eastAsia="nb-NO"/>
        </w:rPr>
        <w:t>Kommune i Møre og Romsdal. Grenser i nord mot Hemne og Orkdal, i øst mot Meldal i sør mot Rennebu og Oppdal, og i vest mot Surnadal.</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proofErr w:type="spellStart"/>
      <w:r w:rsidRPr="009F703F">
        <w:rPr>
          <w:rFonts w:eastAsia="Times New Roman" w:cstheme="minorHAnsi"/>
          <w:color w:val="222222"/>
          <w:lang w:eastAsia="nb-NO"/>
        </w:rPr>
        <w:t>Ca</w:t>
      </w:r>
      <w:proofErr w:type="spellEnd"/>
      <w:r w:rsidRPr="009F703F">
        <w:rPr>
          <w:rFonts w:eastAsia="Times New Roman" w:cstheme="minorHAnsi"/>
          <w:color w:val="222222"/>
          <w:lang w:eastAsia="nb-NO"/>
        </w:rPr>
        <w:t xml:space="preserve"> 2035 innbyggere</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proofErr w:type="spellStart"/>
      <w:r w:rsidRPr="009F703F">
        <w:rPr>
          <w:rFonts w:eastAsia="Times New Roman" w:cstheme="minorHAnsi"/>
          <w:color w:val="222222"/>
          <w:lang w:eastAsia="nb-NO"/>
        </w:rPr>
        <w:t>Ca</w:t>
      </w:r>
      <w:proofErr w:type="spellEnd"/>
      <w:r w:rsidRPr="009F703F">
        <w:rPr>
          <w:rFonts w:eastAsia="Times New Roman" w:cstheme="minorHAnsi"/>
          <w:color w:val="222222"/>
          <w:lang w:eastAsia="nb-NO"/>
        </w:rPr>
        <w:t xml:space="preserve"> 630 km2</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proofErr w:type="spellStart"/>
      <w:r w:rsidRPr="009F703F">
        <w:rPr>
          <w:rFonts w:eastAsia="Times New Roman" w:cstheme="minorHAnsi"/>
          <w:color w:val="222222"/>
          <w:lang w:eastAsia="nb-NO"/>
        </w:rPr>
        <w:t>Ca</w:t>
      </w:r>
      <w:proofErr w:type="spellEnd"/>
      <w:r w:rsidRPr="009F703F">
        <w:rPr>
          <w:rFonts w:eastAsia="Times New Roman" w:cstheme="minorHAnsi"/>
          <w:color w:val="222222"/>
          <w:lang w:eastAsia="nb-NO"/>
        </w:rPr>
        <w:t xml:space="preserve"> 300 ansatte i kommunen, 200 årsverk</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r w:rsidRPr="009F703F">
        <w:rPr>
          <w:rFonts w:eastAsia="Times New Roman" w:cstheme="minorHAnsi"/>
          <w:color w:val="222222"/>
          <w:lang w:eastAsia="nb-NO"/>
        </w:rPr>
        <w:t>Egen kommune 1857 og 1964</w:t>
      </w:r>
    </w:p>
    <w:p w:rsidR="009F703F" w:rsidRPr="009F703F" w:rsidRDefault="009F703F" w:rsidP="009F703F">
      <w:pPr>
        <w:numPr>
          <w:ilvl w:val="0"/>
          <w:numId w:val="3"/>
        </w:numPr>
        <w:spacing w:after="0" w:line="240" w:lineRule="auto"/>
        <w:ind w:left="0"/>
        <w:rPr>
          <w:rFonts w:eastAsia="Times New Roman" w:cstheme="minorHAnsi"/>
          <w:color w:val="222222"/>
          <w:lang w:eastAsia="nb-NO"/>
        </w:rPr>
      </w:pPr>
      <w:r w:rsidRPr="009F703F">
        <w:rPr>
          <w:rFonts w:eastAsia="Times New Roman" w:cstheme="minorHAnsi"/>
          <w:color w:val="222222"/>
          <w:lang w:eastAsia="nb-NO"/>
        </w:rPr>
        <w:t xml:space="preserve">Rindal kommune har flere ganger i løpet av 2000-tallet blitt kåret til </w:t>
      </w:r>
      <w:r w:rsidRPr="009F703F">
        <w:rPr>
          <w:rFonts w:eastAsia="Times New Roman" w:cstheme="minorHAnsi"/>
          <w:i/>
          <w:iCs/>
          <w:color w:val="222222"/>
          <w:lang w:eastAsia="nb-NO"/>
        </w:rPr>
        <w:t>Landets beste kommune å bo i</w:t>
      </w:r>
      <w:r w:rsidRPr="009F703F">
        <w:rPr>
          <w:rFonts w:eastAsia="Times New Roman" w:cstheme="minorHAnsi"/>
          <w:color w:val="222222"/>
          <w:lang w:eastAsia="nb-NO"/>
        </w:rPr>
        <w:t>, ifølge Levekårsundersøkelsen av Statistisk sentralbyrå (SSB), siste gang i 2005.</w:t>
      </w:r>
    </w:p>
    <w:p w:rsidR="00674D0E" w:rsidRDefault="00674D0E" w:rsidP="00674D0E">
      <w:pPr>
        <w:spacing w:after="0" w:line="240" w:lineRule="auto"/>
        <w:rPr>
          <w:rFonts w:eastAsia="Times New Roman" w:cstheme="minorHAnsi"/>
          <w:color w:val="222222"/>
          <w:lang w:eastAsia="nb-NO"/>
        </w:rPr>
      </w:pPr>
    </w:p>
    <w:p w:rsidR="00674D0E" w:rsidRPr="00674D0E" w:rsidRDefault="00674D0E" w:rsidP="00674D0E">
      <w:pPr>
        <w:spacing w:after="0" w:line="240" w:lineRule="auto"/>
        <w:rPr>
          <w:rFonts w:eastAsia="Times New Roman" w:cstheme="minorHAnsi"/>
          <w:b/>
          <w:color w:val="222222"/>
          <w:sz w:val="32"/>
          <w:szCs w:val="32"/>
          <w:lang w:eastAsia="nb-NO"/>
        </w:rPr>
      </w:pPr>
      <w:r w:rsidRPr="00674D0E">
        <w:rPr>
          <w:rFonts w:eastAsia="Times New Roman" w:cstheme="minorHAnsi"/>
          <w:b/>
          <w:color w:val="222222"/>
          <w:sz w:val="32"/>
          <w:szCs w:val="32"/>
          <w:lang w:eastAsia="nb-NO"/>
        </w:rPr>
        <w:t>Lenker:</w:t>
      </w:r>
    </w:p>
    <w:p w:rsidR="004B53CE" w:rsidRDefault="009F703F" w:rsidP="00674D0E">
      <w:pPr>
        <w:rPr>
          <w:rFonts w:eastAsia="Times New Roman" w:cstheme="minorHAnsi"/>
          <w:color w:val="222222"/>
          <w:lang w:eastAsia="nb-NO"/>
        </w:rPr>
      </w:pPr>
      <w:hyperlink r:id="rId8" w:history="1">
        <w:r w:rsidRPr="006B5BA8">
          <w:rPr>
            <w:rStyle w:val="Hyperkobling"/>
            <w:rFonts w:eastAsia="Times New Roman" w:cstheme="minorHAnsi"/>
            <w:lang w:eastAsia="nb-NO"/>
          </w:rPr>
          <w:t>https://www.rindal.kommune.no/</w:t>
        </w:r>
      </w:hyperlink>
    </w:p>
    <w:p w:rsidR="009F703F" w:rsidRDefault="009F703F" w:rsidP="00674D0E">
      <w:pPr>
        <w:rPr>
          <w:rFonts w:cstheme="minorHAnsi"/>
        </w:rPr>
      </w:pPr>
      <w:hyperlink r:id="rId9" w:history="1">
        <w:r w:rsidRPr="006B5BA8">
          <w:rPr>
            <w:rStyle w:val="Hyperkobling"/>
            <w:rFonts w:cstheme="minorHAnsi"/>
          </w:rPr>
          <w:t>http://www.facebook.com/trondelagfylke</w:t>
        </w:r>
      </w:hyperlink>
    </w:p>
    <w:p w:rsidR="00674D0E" w:rsidRPr="002D1842" w:rsidRDefault="009F703F" w:rsidP="00674D0E">
      <w:pPr>
        <w:rPr>
          <w:rFonts w:cstheme="minorHAnsi"/>
        </w:rPr>
      </w:pPr>
      <w:hyperlink r:id="rId10" w:history="1">
        <w:r w:rsidRPr="006B5BA8">
          <w:rPr>
            <w:rStyle w:val="Hyperkobling"/>
            <w:rFonts w:cstheme="minorHAnsi"/>
          </w:rPr>
          <w:t>http://www.trondelagfylke.no/wp-content/uploads/2017/09/rindal050917.pptx</w:t>
        </w:r>
      </w:hyperlink>
      <w:bookmarkStart w:id="0" w:name="_GoBack"/>
      <w:bookmarkEnd w:id="0"/>
    </w:p>
    <w:sectPr w:rsidR="00674D0E" w:rsidRPr="002D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BEA"/>
    <w:multiLevelType w:val="multilevel"/>
    <w:tmpl w:val="74CA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5E0C02"/>
    <w:multiLevelType w:val="multilevel"/>
    <w:tmpl w:val="ADE8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B5355D"/>
    <w:multiLevelType w:val="multilevel"/>
    <w:tmpl w:val="B868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28"/>
    <w:rsid w:val="001230A0"/>
    <w:rsid w:val="002D1842"/>
    <w:rsid w:val="004B53CE"/>
    <w:rsid w:val="00674D0E"/>
    <w:rsid w:val="00710328"/>
    <w:rsid w:val="00756B9C"/>
    <w:rsid w:val="009F70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D6AD"/>
  <w15:chartTrackingRefBased/>
  <w15:docId w15:val="{1A2C4928-57EA-43E0-9F7F-8E1AC636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C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B53C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53CE"/>
    <w:rPr>
      <w:b/>
      <w:bCs/>
    </w:rPr>
  </w:style>
  <w:style w:type="character" w:styleId="Hyperkobling">
    <w:name w:val="Hyperlink"/>
    <w:basedOn w:val="Standardskriftforavsnitt"/>
    <w:uiPriority w:val="99"/>
    <w:unhideWhenUsed/>
    <w:rsid w:val="004B5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93614">
      <w:bodyDiv w:val="1"/>
      <w:marLeft w:val="0"/>
      <w:marRight w:val="0"/>
      <w:marTop w:val="0"/>
      <w:marBottom w:val="0"/>
      <w:divBdr>
        <w:top w:val="none" w:sz="0" w:space="0" w:color="auto"/>
        <w:left w:val="none" w:sz="0" w:space="0" w:color="auto"/>
        <w:bottom w:val="none" w:sz="0" w:space="0" w:color="auto"/>
        <w:right w:val="none" w:sz="0" w:space="0" w:color="auto"/>
      </w:divBdr>
      <w:divsChild>
        <w:div w:id="1416708324">
          <w:marLeft w:val="0"/>
          <w:marRight w:val="0"/>
          <w:marTop w:val="0"/>
          <w:marBottom w:val="0"/>
          <w:divBdr>
            <w:top w:val="none" w:sz="0" w:space="0" w:color="auto"/>
            <w:left w:val="none" w:sz="0" w:space="0" w:color="auto"/>
            <w:bottom w:val="none" w:sz="0" w:space="0" w:color="auto"/>
            <w:right w:val="none" w:sz="0" w:space="0" w:color="auto"/>
          </w:divBdr>
        </w:div>
      </w:divsChild>
    </w:div>
    <w:div w:id="1378817136">
      <w:bodyDiv w:val="1"/>
      <w:marLeft w:val="0"/>
      <w:marRight w:val="0"/>
      <w:marTop w:val="0"/>
      <w:marBottom w:val="0"/>
      <w:divBdr>
        <w:top w:val="none" w:sz="0" w:space="0" w:color="auto"/>
        <w:left w:val="none" w:sz="0" w:space="0" w:color="auto"/>
        <w:bottom w:val="none" w:sz="0" w:space="0" w:color="auto"/>
        <w:right w:val="none" w:sz="0" w:space="0" w:color="auto"/>
      </w:divBdr>
    </w:div>
    <w:div w:id="1509714083">
      <w:bodyDiv w:val="1"/>
      <w:marLeft w:val="0"/>
      <w:marRight w:val="0"/>
      <w:marTop w:val="0"/>
      <w:marBottom w:val="0"/>
      <w:divBdr>
        <w:top w:val="none" w:sz="0" w:space="0" w:color="auto"/>
        <w:left w:val="none" w:sz="0" w:space="0" w:color="auto"/>
        <w:bottom w:val="none" w:sz="0" w:space="0" w:color="auto"/>
        <w:right w:val="none" w:sz="0" w:space="0" w:color="auto"/>
      </w:divBdr>
      <w:divsChild>
        <w:div w:id="1315065320">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338118980">
                  <w:marLeft w:val="0"/>
                  <w:marRight w:val="0"/>
                  <w:marTop w:val="0"/>
                  <w:marBottom w:val="0"/>
                  <w:divBdr>
                    <w:top w:val="none" w:sz="0" w:space="0" w:color="auto"/>
                    <w:left w:val="none" w:sz="0" w:space="0" w:color="auto"/>
                    <w:bottom w:val="none" w:sz="0" w:space="0" w:color="auto"/>
                    <w:right w:val="none" w:sz="0" w:space="0" w:color="auto"/>
                  </w:divBdr>
                  <w:divsChild>
                    <w:div w:id="242423048">
                      <w:marLeft w:val="0"/>
                      <w:marRight w:val="0"/>
                      <w:marTop w:val="0"/>
                      <w:marBottom w:val="0"/>
                      <w:divBdr>
                        <w:top w:val="none" w:sz="0" w:space="0" w:color="auto"/>
                        <w:left w:val="none" w:sz="0" w:space="0" w:color="auto"/>
                        <w:bottom w:val="none" w:sz="0" w:space="0" w:color="auto"/>
                        <w:right w:val="none" w:sz="0" w:space="0" w:color="auto"/>
                      </w:divBdr>
                      <w:divsChild>
                        <w:div w:id="82840073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83294">
      <w:bodyDiv w:val="1"/>
      <w:marLeft w:val="0"/>
      <w:marRight w:val="0"/>
      <w:marTop w:val="0"/>
      <w:marBottom w:val="0"/>
      <w:divBdr>
        <w:top w:val="none" w:sz="0" w:space="0" w:color="auto"/>
        <w:left w:val="none" w:sz="0" w:space="0" w:color="auto"/>
        <w:bottom w:val="none" w:sz="0" w:space="0" w:color="auto"/>
        <w:right w:val="none" w:sz="0" w:space="0" w:color="auto"/>
      </w:divBdr>
      <w:divsChild>
        <w:div w:id="62065494">
          <w:marLeft w:val="0"/>
          <w:marRight w:val="0"/>
          <w:marTop w:val="0"/>
          <w:marBottom w:val="0"/>
          <w:divBdr>
            <w:top w:val="none" w:sz="0" w:space="0" w:color="auto"/>
            <w:left w:val="none" w:sz="0" w:space="0" w:color="auto"/>
            <w:bottom w:val="none" w:sz="0" w:space="0" w:color="auto"/>
            <w:right w:val="none" w:sz="0" w:space="0" w:color="auto"/>
          </w:divBdr>
          <w:divsChild>
            <w:div w:id="750783178">
              <w:marLeft w:val="0"/>
              <w:marRight w:val="0"/>
              <w:marTop w:val="0"/>
              <w:marBottom w:val="0"/>
              <w:divBdr>
                <w:top w:val="none" w:sz="0" w:space="0" w:color="auto"/>
                <w:left w:val="none" w:sz="0" w:space="0" w:color="auto"/>
                <w:bottom w:val="none" w:sz="0" w:space="0" w:color="auto"/>
                <w:right w:val="none" w:sz="0" w:space="0" w:color="auto"/>
              </w:divBdr>
              <w:divsChild>
                <w:div w:id="1698695476">
                  <w:marLeft w:val="0"/>
                  <w:marRight w:val="0"/>
                  <w:marTop w:val="0"/>
                  <w:marBottom w:val="0"/>
                  <w:divBdr>
                    <w:top w:val="none" w:sz="0" w:space="0" w:color="auto"/>
                    <w:left w:val="none" w:sz="0" w:space="0" w:color="auto"/>
                    <w:bottom w:val="none" w:sz="0" w:space="0" w:color="auto"/>
                    <w:right w:val="none" w:sz="0" w:space="0" w:color="auto"/>
                  </w:divBdr>
                  <w:divsChild>
                    <w:div w:id="1528133356">
                      <w:marLeft w:val="0"/>
                      <w:marRight w:val="0"/>
                      <w:marTop w:val="0"/>
                      <w:marBottom w:val="0"/>
                      <w:divBdr>
                        <w:top w:val="none" w:sz="0" w:space="0" w:color="auto"/>
                        <w:left w:val="none" w:sz="0" w:space="0" w:color="auto"/>
                        <w:bottom w:val="none" w:sz="0" w:space="0" w:color="auto"/>
                        <w:right w:val="none" w:sz="0" w:space="0" w:color="auto"/>
                      </w:divBdr>
                      <w:divsChild>
                        <w:div w:id="19999237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ndal.kommune.no/" TargetMode="External"/><Relationship Id="rId3" Type="http://schemas.openxmlformats.org/officeDocument/2006/relationships/settings" Target="settings.xml"/><Relationship Id="rId7" Type="http://schemas.openxmlformats.org/officeDocument/2006/relationships/hyperlink" Target="http://www.trondelagfylke.no/wp-content/uploads/2017/09/rindal050917.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trondelagfylke" TargetMode="External"/><Relationship Id="rId11" Type="http://schemas.openxmlformats.org/officeDocument/2006/relationships/fontTable" Target="fontTable.xml"/><Relationship Id="rId5" Type="http://schemas.openxmlformats.org/officeDocument/2006/relationships/hyperlink" Target="https://www.rindal.kommune.no/" TargetMode="External"/><Relationship Id="rId10" Type="http://schemas.openxmlformats.org/officeDocument/2006/relationships/hyperlink" Target="http://www.trondelagfylke.no/wp-content/uploads/2017/09/rindal050917.pptx" TargetMode="External"/><Relationship Id="rId4" Type="http://schemas.openxmlformats.org/officeDocument/2006/relationships/webSettings" Target="webSettings.xml"/><Relationship Id="rId9" Type="http://schemas.openxmlformats.org/officeDocument/2006/relationships/hyperlink" Target="http://www.facebook.com/trondelagfylk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2603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NTFK</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Schult-Jessen</dc:creator>
  <cp:keywords/>
  <dc:description/>
  <cp:lastModifiedBy>Ragnar Schult-Jessen</cp:lastModifiedBy>
  <cp:revision>3</cp:revision>
  <dcterms:created xsi:type="dcterms:W3CDTF">2017-09-12T09:25:00Z</dcterms:created>
  <dcterms:modified xsi:type="dcterms:W3CDTF">2017-09-12T09:25:00Z</dcterms:modified>
</cp:coreProperties>
</file>